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77777777" w:rsidR="003024B9" w:rsidRDefault="003024B9"/>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242A45E7" w14:textId="77777777" w:rsidR="003F723F" w:rsidRDefault="003F723F"/>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lastRenderedPageBreak/>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lastRenderedPageBreak/>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lastRenderedPageBreak/>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lastRenderedPageBreak/>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lastRenderedPageBreak/>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4B06961F" w14:textId="6A6E923B" w:rsidR="00FF4694" w:rsidRPr="00FF4694" w:rsidRDefault="00FF4694" w:rsidP="00FF4694">
      <w:pPr>
        <w:jc w:val="center"/>
        <w:rPr>
          <w:b/>
          <w:bCs/>
          <w:sz w:val="40"/>
          <w:szCs w:val="40"/>
          <w:u w:val="single"/>
        </w:rPr>
      </w:pPr>
      <w:r w:rsidRPr="00FF4694">
        <w:rPr>
          <w:b/>
          <w:bCs/>
          <w:sz w:val="40"/>
          <w:szCs w:val="40"/>
          <w:u w:val="single"/>
        </w:rPr>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556C832C" w14:textId="77777777" w:rsidR="004E4A97" w:rsidRDefault="004E4A97" w:rsidP="00FF4694">
      <w:pPr>
        <w:jc w:val="center"/>
        <w:rPr>
          <w:b/>
          <w:bCs/>
          <w:sz w:val="24"/>
          <w:szCs w:val="24"/>
        </w:rPr>
      </w:pPr>
    </w:p>
    <w:p w14:paraId="43A3CD84" w14:textId="77777777" w:rsidR="004E4A97" w:rsidRDefault="004E4A97" w:rsidP="00FF4694">
      <w:pPr>
        <w:jc w:val="center"/>
        <w:rPr>
          <w:b/>
          <w:bCs/>
          <w:sz w:val="24"/>
          <w:szCs w:val="24"/>
        </w:rPr>
      </w:pPr>
    </w:p>
    <w:p w14:paraId="4D5BF2D6" w14:textId="77777777" w:rsidR="004E4A97" w:rsidRDefault="004E4A97" w:rsidP="00FF4694">
      <w:pPr>
        <w:jc w:val="center"/>
        <w:rPr>
          <w:b/>
          <w:bCs/>
          <w:sz w:val="24"/>
          <w:szCs w:val="24"/>
        </w:rPr>
      </w:pPr>
    </w:p>
    <w:p w14:paraId="53A1763F" w14:textId="77777777" w:rsidR="004E4A97" w:rsidRDefault="004E4A97"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lastRenderedPageBreak/>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lastRenderedPageBreak/>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The folder connector in Power BI allows you to treat multiple files within a folder as a single data source. This is particularly useful when you have data spread across multiple files and want to apply the same transformation to all of them. By using the folder 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48E9CA6B" w14:textId="77777777" w:rsidR="00DB27FC" w:rsidRDefault="00DB27FC" w:rsidP="00DB27FC">
      <w:pPr>
        <w:rPr>
          <w:sz w:val="24"/>
          <w:szCs w:val="24"/>
        </w:rPr>
      </w:pPr>
    </w:p>
    <w:p w14:paraId="148D7F9B" w14:textId="77777777" w:rsidR="00DB27FC" w:rsidRDefault="00DB27FC" w:rsidP="00DB27FC">
      <w:pPr>
        <w:rPr>
          <w:sz w:val="24"/>
          <w:szCs w:val="24"/>
        </w:rPr>
      </w:pPr>
    </w:p>
    <w:p w14:paraId="283EB550" w14:textId="77777777" w:rsidR="00DB27FC" w:rsidRDefault="00DB27FC" w:rsidP="00DB27FC">
      <w:pPr>
        <w:rPr>
          <w:sz w:val="24"/>
          <w:szCs w:val="24"/>
        </w:rPr>
      </w:pPr>
    </w:p>
    <w:p w14:paraId="06C8B9A5" w14:textId="13651762" w:rsidR="00DB27FC" w:rsidRPr="00DB27FC" w:rsidRDefault="00DB27FC" w:rsidP="00DB27FC">
      <w:pPr>
        <w:rPr>
          <w:sz w:val="24"/>
          <w:szCs w:val="24"/>
        </w:rPr>
      </w:pPr>
      <w:r w:rsidRPr="00DB27FC">
        <w:rPr>
          <w:sz w:val="24"/>
          <w:szCs w:val="24"/>
        </w:rPr>
        <w:lastRenderedPageBreak/>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lastRenderedPageBreak/>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proofErr w:type="gramStart"/>
      <w:r w:rsidR="00F7597A" w:rsidRPr="006423F3">
        <w:rPr>
          <w:rFonts w:ascii="Segoe UI" w:eastAsia="Times New Roman" w:hAnsi="Segoe UI" w:cs="Segoe UI"/>
          <w:b/>
          <w:bCs/>
          <w:kern w:val="0"/>
          <w:sz w:val="24"/>
          <w:szCs w:val="24"/>
          <w:u w:val="single"/>
          <w:shd w:val="clear" w:color="auto" w:fill="FFFFFF"/>
          <w:lang w:eastAsia="en-IN"/>
          <w14:ligatures w14:val="none"/>
        </w:rPr>
        <w:t>sheet</w:t>
      </w:r>
      <w:proofErr w:type="gramEnd"/>
      <w:r w:rsidR="00F7597A" w:rsidRPr="006423F3">
        <w:rPr>
          <w:rFonts w:ascii="Segoe UI" w:eastAsia="Times New Roman" w:hAnsi="Segoe UI" w:cs="Segoe UI"/>
          <w:b/>
          <w:bCs/>
          <w:kern w:val="0"/>
          <w:sz w:val="24"/>
          <w:szCs w:val="24"/>
          <w:u w:val="single"/>
          <w:shd w:val="clear" w:color="auto" w:fill="FFFFFF"/>
          <w:lang w:eastAsia="en-IN"/>
          <w14:ligatures w14:val="none"/>
        </w:rPr>
        <w:t xml:space="preserve">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xml:space="preserve">: Ensures that all sales data is in a consistent format, making it easier to work with and </w:t>
      </w:r>
      <w:proofErr w:type="spellStart"/>
      <w:r w:rsidRPr="00F7597A">
        <w:rPr>
          <w:sz w:val="24"/>
          <w:szCs w:val="24"/>
        </w:rPr>
        <w:t>analyze</w:t>
      </w:r>
      <w:proofErr w:type="spellEnd"/>
      <w:r w:rsidRPr="00F7597A">
        <w:rPr>
          <w:sz w:val="24"/>
          <w:szCs w:val="24"/>
        </w:rPr>
        <w:t>.</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lastRenderedPageBreak/>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774CA0F" w14:textId="2460F30C" w:rsidR="003403B2" w:rsidRDefault="004A3CBD" w:rsidP="004A3CBD">
      <w:pPr>
        <w:jc w:val="center"/>
        <w:rPr>
          <w:b/>
          <w:bCs/>
          <w:sz w:val="24"/>
          <w:szCs w:val="24"/>
          <w:u w:val="single"/>
        </w:rPr>
      </w:pPr>
      <w:r w:rsidRPr="004A3CBD">
        <w:rPr>
          <w:b/>
          <w:bCs/>
          <w:sz w:val="24"/>
          <w:szCs w:val="24"/>
          <w:u w:val="single"/>
        </w:rPr>
        <w:lastRenderedPageBreak/>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lastRenderedPageBreak/>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lastRenderedPageBreak/>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 xml:space="preserve">Right-click on a query, select "Move </w:t>
      </w:r>
      <w:proofErr w:type="gramStart"/>
      <w:r w:rsidRPr="003C0753">
        <w:rPr>
          <w:sz w:val="24"/>
          <w:szCs w:val="24"/>
        </w:rPr>
        <w:t>To</w:t>
      </w:r>
      <w:proofErr w:type="gramEnd"/>
      <w:r w:rsidRPr="003C0753">
        <w:rPr>
          <w:sz w:val="24"/>
          <w:szCs w:val="24"/>
        </w:rPr>
        <w:t xml:space="preserve">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31466FEF" w14:textId="77777777" w:rsidR="005708B0" w:rsidRDefault="005708B0" w:rsidP="004A3CBD">
      <w:pPr>
        <w:rPr>
          <w:sz w:val="24"/>
          <w:szCs w:val="24"/>
        </w:rPr>
      </w:pPr>
    </w:p>
    <w:p w14:paraId="31FD8639" w14:textId="77777777" w:rsidR="005708B0" w:rsidRDefault="005708B0" w:rsidP="004A3CBD">
      <w:pPr>
        <w:rPr>
          <w:sz w:val="24"/>
          <w:szCs w:val="24"/>
        </w:rPr>
      </w:pPr>
    </w:p>
    <w:p w14:paraId="00FB41BB" w14:textId="77777777" w:rsidR="005708B0" w:rsidRDefault="005708B0" w:rsidP="004A3CBD">
      <w:pPr>
        <w:rPr>
          <w:sz w:val="24"/>
          <w:szCs w:val="24"/>
        </w:rPr>
      </w:pPr>
    </w:p>
    <w:p w14:paraId="46DD549D" w14:textId="77777777" w:rsidR="005708B0" w:rsidRDefault="005708B0" w:rsidP="004A3CBD">
      <w:pPr>
        <w:rPr>
          <w:sz w:val="24"/>
          <w:szCs w:val="24"/>
        </w:rPr>
      </w:pPr>
    </w:p>
    <w:p w14:paraId="12177214" w14:textId="77777777" w:rsidR="005708B0" w:rsidRDefault="005708B0" w:rsidP="004A3CBD">
      <w:pPr>
        <w:rPr>
          <w:sz w:val="24"/>
          <w:szCs w:val="24"/>
        </w:rPr>
      </w:pPr>
    </w:p>
    <w:p w14:paraId="58623999" w14:textId="77777777" w:rsidR="005708B0" w:rsidRDefault="005708B0" w:rsidP="004A3CBD">
      <w:pPr>
        <w:rPr>
          <w:sz w:val="24"/>
          <w:szCs w:val="24"/>
        </w:rPr>
      </w:pPr>
    </w:p>
    <w:p w14:paraId="35CEB8EF" w14:textId="77777777" w:rsidR="005708B0" w:rsidRDefault="005708B0" w:rsidP="004A3CBD">
      <w:pPr>
        <w:rPr>
          <w:sz w:val="24"/>
          <w:szCs w:val="24"/>
        </w:rPr>
      </w:pPr>
    </w:p>
    <w:p w14:paraId="5A16E6DA" w14:textId="77777777" w:rsidR="005708B0" w:rsidRDefault="005708B0" w:rsidP="004A3CBD">
      <w:pPr>
        <w:rPr>
          <w:sz w:val="24"/>
          <w:szCs w:val="24"/>
        </w:rPr>
      </w:pPr>
    </w:p>
    <w:p w14:paraId="7B1826B0" w14:textId="77777777" w:rsidR="005708B0" w:rsidRDefault="005708B0" w:rsidP="004A3CBD">
      <w:pPr>
        <w:rPr>
          <w:sz w:val="24"/>
          <w:szCs w:val="24"/>
        </w:rPr>
      </w:pPr>
    </w:p>
    <w:p w14:paraId="2295E46B" w14:textId="77777777" w:rsidR="005708B0" w:rsidRDefault="005708B0" w:rsidP="004A3CBD">
      <w:pPr>
        <w:rPr>
          <w:sz w:val="24"/>
          <w:szCs w:val="24"/>
        </w:rPr>
      </w:pPr>
    </w:p>
    <w:p w14:paraId="292DED33" w14:textId="77777777" w:rsidR="005708B0" w:rsidRDefault="005708B0"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 xml:space="preserve">Dimensional </w:t>
      </w:r>
      <w:proofErr w:type="spellStart"/>
      <w:r w:rsidRPr="00DA756D">
        <w:rPr>
          <w:sz w:val="24"/>
          <w:szCs w:val="24"/>
        </w:rPr>
        <w:t>Modeling</w:t>
      </w:r>
      <w:proofErr w:type="spellEnd"/>
      <w:r w:rsidRPr="00DA756D">
        <w:rPr>
          <w:sz w:val="24"/>
          <w:szCs w:val="24"/>
        </w:rPr>
        <w:t xml:space="preserve">: This methodology </w:t>
      </w:r>
      <w:proofErr w:type="spellStart"/>
      <w:r w:rsidRPr="00DA756D">
        <w:rPr>
          <w:sz w:val="24"/>
          <w:szCs w:val="24"/>
        </w:rPr>
        <w:t>centers</w:t>
      </w:r>
      <w:proofErr w:type="spellEnd"/>
      <w:r w:rsidRPr="00DA756D">
        <w:rPr>
          <w:sz w:val="24"/>
          <w:szCs w:val="24"/>
        </w:rPr>
        <w:t xml:space="preserve">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xml:space="preserve">: A Star Schema has a single fact table in the </w:t>
      </w:r>
      <w:proofErr w:type="spellStart"/>
      <w:r w:rsidRPr="00DA756D">
        <w:rPr>
          <w:rFonts w:ascii="Segoe UI" w:eastAsia="Times New Roman" w:hAnsi="Segoe UI" w:cs="Segoe UI"/>
          <w:kern w:val="0"/>
          <w:sz w:val="24"/>
          <w:szCs w:val="24"/>
          <w:lang w:eastAsia="en-IN"/>
          <w14:ligatures w14:val="none"/>
        </w:rPr>
        <w:t>center</w:t>
      </w:r>
      <w:proofErr w:type="spellEnd"/>
      <w:r w:rsidRPr="00DA756D">
        <w:rPr>
          <w:rFonts w:ascii="Segoe UI" w:eastAsia="Times New Roman" w:hAnsi="Segoe UI" w:cs="Segoe UI"/>
          <w:kern w:val="0"/>
          <w:sz w:val="24"/>
          <w:szCs w:val="24"/>
          <w:lang w:eastAsia="en-IN"/>
          <w14:ligatures w14:val="none"/>
        </w:rPr>
        <w:t xml:space="preserve">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 xml:space="preserve">A Star Schema is a type of data </w:t>
      </w:r>
      <w:proofErr w:type="spellStart"/>
      <w:r w:rsidRPr="00776E68">
        <w:rPr>
          <w:sz w:val="24"/>
          <w:szCs w:val="24"/>
        </w:rPr>
        <w:t>modeling</w:t>
      </w:r>
      <w:proofErr w:type="spellEnd"/>
      <w:r w:rsidRPr="00776E68">
        <w:rPr>
          <w:sz w:val="24"/>
          <w:szCs w:val="24"/>
        </w:rPr>
        <w:t xml:space="preserve"> methodology used in data warehousing and business intelligence. It </w:t>
      </w:r>
      <w:proofErr w:type="spellStart"/>
      <w:r w:rsidRPr="00776E68">
        <w:rPr>
          <w:sz w:val="24"/>
          <w:szCs w:val="24"/>
        </w:rPr>
        <w:t>centers</w:t>
      </w:r>
      <w:proofErr w:type="spellEnd"/>
      <w:r w:rsidRPr="00776E68">
        <w:rPr>
          <w:sz w:val="24"/>
          <w:szCs w:val="24"/>
        </w:rPr>
        <w:t xml:space="preserve">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 xml:space="preserve">In a Star Schema, the fact table is at the </w:t>
      </w:r>
      <w:proofErr w:type="spellStart"/>
      <w:r w:rsidRPr="00776E68">
        <w:rPr>
          <w:rFonts w:ascii="Segoe UI" w:eastAsia="Times New Roman" w:hAnsi="Segoe UI" w:cs="Segoe UI"/>
          <w:kern w:val="0"/>
          <w:sz w:val="24"/>
          <w:szCs w:val="24"/>
          <w:shd w:val="clear" w:color="auto" w:fill="FFFFFF"/>
          <w:lang w:eastAsia="en-IN"/>
          <w14:ligatures w14:val="none"/>
        </w:rPr>
        <w:t>center</w:t>
      </w:r>
      <w:proofErr w:type="spellEnd"/>
      <w:r w:rsidRPr="00776E68">
        <w:rPr>
          <w:rFonts w:ascii="Segoe UI" w:eastAsia="Times New Roman" w:hAnsi="Segoe UI" w:cs="Segoe UI"/>
          <w:kern w:val="0"/>
          <w:sz w:val="24"/>
          <w:szCs w:val="24"/>
          <w:shd w:val="clear" w:color="auto" w:fill="FFFFFF"/>
          <w:lang w:eastAsia="en-IN"/>
          <w14:ligatures w14:val="none"/>
        </w:rPr>
        <w:t xml:space="preserve">, and the dimension tables are connected to it, resembling a star. This structure makes data easier to navigate, manage, and </w:t>
      </w:r>
      <w:proofErr w:type="spellStart"/>
      <w:r w:rsidRPr="00776E68">
        <w:rPr>
          <w:rFonts w:ascii="Segoe UI" w:eastAsia="Times New Roman" w:hAnsi="Segoe UI" w:cs="Segoe UI"/>
          <w:kern w:val="0"/>
          <w:sz w:val="24"/>
          <w:szCs w:val="24"/>
          <w:shd w:val="clear" w:color="auto" w:fill="FFFFFF"/>
          <w:lang w:eastAsia="en-IN"/>
          <w14:ligatures w14:val="none"/>
        </w:rPr>
        <w:t>analyze</w:t>
      </w:r>
      <w:proofErr w:type="spellEnd"/>
      <w:r w:rsidRPr="00776E68">
        <w:rPr>
          <w:rFonts w:ascii="Segoe UI" w:eastAsia="Times New Roman" w:hAnsi="Segoe UI" w:cs="Segoe UI"/>
          <w:kern w:val="0"/>
          <w:sz w:val="24"/>
          <w:szCs w:val="24"/>
          <w:shd w:val="clear" w:color="auto" w:fill="FFFFFF"/>
          <w:lang w:eastAsia="en-IN"/>
          <w14:ligatures w14:val="none"/>
        </w:rPr>
        <w:t>,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 xml:space="preserve">A Snowflake Schema is a type of data </w:t>
      </w:r>
      <w:proofErr w:type="spellStart"/>
      <w:r w:rsidRPr="009C047D">
        <w:rPr>
          <w:sz w:val="24"/>
          <w:szCs w:val="24"/>
        </w:rPr>
        <w:t>modeling</w:t>
      </w:r>
      <w:proofErr w:type="spellEnd"/>
      <w:r w:rsidRPr="009C047D">
        <w:rPr>
          <w:sz w:val="24"/>
          <w:szCs w:val="24"/>
        </w:rPr>
        <w:t xml:space="preserve">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E3977BE" w14:textId="77777777" w:rsidR="0096672A" w:rsidRDefault="0096672A" w:rsidP="00155EC1">
      <w:pPr>
        <w:jc w:val="center"/>
        <w:rPr>
          <w:b/>
          <w:bCs/>
          <w:sz w:val="24"/>
          <w:szCs w:val="24"/>
          <w:u w:val="single"/>
        </w:rPr>
      </w:pP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 xml:space="preserve">Default Summarizations: Define default summarization methods (e.g., Sum, Average, </w:t>
      </w:r>
      <w:proofErr w:type="gramStart"/>
      <w:r w:rsidRPr="0096672A">
        <w:rPr>
          <w:sz w:val="24"/>
          <w:szCs w:val="24"/>
        </w:rPr>
        <w:t>Do</w:t>
      </w:r>
      <w:proofErr w:type="gramEnd"/>
      <w:r w:rsidRPr="0096672A">
        <w:rPr>
          <w:sz w:val="24"/>
          <w:szCs w:val="24"/>
        </w:rPr>
        <w:t xml:space="preserve">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lastRenderedPageBreak/>
        <w:t>Setting Default Summarizations</w:t>
      </w:r>
      <w:r w:rsidRPr="009E0FF6">
        <w:rPr>
          <w:sz w:val="24"/>
          <w:szCs w:val="24"/>
        </w:rPr>
        <w:t>:</w:t>
      </w:r>
      <w:r w:rsidRPr="009E0FF6">
        <w:rPr>
          <w:sz w:val="24"/>
          <w:szCs w:val="24"/>
        </w:rPr>
        <w:br/>
      </w:r>
      <w:r w:rsidRPr="009E0FF6">
        <w:rPr>
          <w:sz w:val="24"/>
          <w:szCs w:val="24"/>
        </w:rPr>
        <w:br/>
      </w:r>
    </w:p>
    <w:p w14:paraId="5EB23CE0" w14:textId="77777777"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Set default summarization for numeric columns (e.g., Yearly Income set to "Do not summarize").</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These steps are crucial for creating a well-structured data model in Power BI, which is essential for accurate and efficient data analysis and reporting. Proper categorization, 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 xml:space="preserve">OPTIMISING </w:t>
      </w:r>
      <w:proofErr w:type="gramStart"/>
      <w:r>
        <w:rPr>
          <w:b/>
          <w:bCs/>
          <w:sz w:val="24"/>
          <w:szCs w:val="24"/>
          <w:u w:val="single"/>
        </w:rPr>
        <w:t>RELATIONSHIPS :</w:t>
      </w:r>
      <w:proofErr w:type="gramEnd"/>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Pr="0096672A" w:rsidRDefault="0096672A" w:rsidP="0096672A">
      <w:pPr>
        <w:rPr>
          <w:sz w:val="24"/>
          <w:szCs w:val="24"/>
        </w:rPr>
      </w:pPr>
    </w:p>
    <w:sectPr w:rsidR="0096672A" w:rsidRPr="009667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243979">
    <w:abstractNumId w:val="18"/>
  </w:num>
  <w:num w:numId="2" w16cid:durableId="1347053181">
    <w:abstractNumId w:val="19"/>
  </w:num>
  <w:num w:numId="3" w16cid:durableId="1871795909">
    <w:abstractNumId w:val="16"/>
  </w:num>
  <w:num w:numId="4" w16cid:durableId="599489915">
    <w:abstractNumId w:val="16"/>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16"/>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16"/>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16"/>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29"/>
  </w:num>
  <w:num w:numId="9" w16cid:durableId="1162043502">
    <w:abstractNumId w:val="22"/>
  </w:num>
  <w:num w:numId="10" w16cid:durableId="849951209">
    <w:abstractNumId w:val="32"/>
  </w:num>
  <w:num w:numId="11" w16cid:durableId="3947019">
    <w:abstractNumId w:val="23"/>
  </w:num>
  <w:num w:numId="12" w16cid:durableId="1532644317">
    <w:abstractNumId w:val="0"/>
  </w:num>
  <w:num w:numId="13" w16cid:durableId="1610820153">
    <w:abstractNumId w:val="27"/>
  </w:num>
  <w:num w:numId="14" w16cid:durableId="1594128967">
    <w:abstractNumId w:val="4"/>
  </w:num>
  <w:num w:numId="15" w16cid:durableId="47192031">
    <w:abstractNumId w:val="33"/>
  </w:num>
  <w:num w:numId="16" w16cid:durableId="639960854">
    <w:abstractNumId w:val="28"/>
  </w:num>
  <w:num w:numId="17" w16cid:durableId="1171991481">
    <w:abstractNumId w:val="1"/>
  </w:num>
  <w:num w:numId="18" w16cid:durableId="389767250">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1"/>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1"/>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25"/>
  </w:num>
  <w:num w:numId="24" w16cid:durableId="137764403">
    <w:abstractNumId w:val="10"/>
  </w:num>
  <w:num w:numId="25" w16cid:durableId="18774228">
    <w:abstractNumId w:val="3"/>
  </w:num>
  <w:num w:numId="26" w16cid:durableId="609438345">
    <w:abstractNumId w:val="6"/>
  </w:num>
  <w:num w:numId="27" w16cid:durableId="1528173490">
    <w:abstractNumId w:val="11"/>
  </w:num>
  <w:num w:numId="28" w16cid:durableId="158233303">
    <w:abstractNumId w:val="34"/>
  </w:num>
  <w:num w:numId="29" w16cid:durableId="1531913534">
    <w:abstractNumId w:val="34"/>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34"/>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34"/>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34"/>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17"/>
  </w:num>
  <w:num w:numId="34" w16cid:durableId="232200889">
    <w:abstractNumId w:val="26"/>
  </w:num>
  <w:num w:numId="35" w16cid:durableId="1622419235">
    <w:abstractNumId w:val="12"/>
  </w:num>
  <w:num w:numId="36" w16cid:durableId="466897363">
    <w:abstractNumId w:val="15"/>
  </w:num>
  <w:num w:numId="37" w16cid:durableId="782648061">
    <w:abstractNumId w:val="7"/>
  </w:num>
  <w:num w:numId="38" w16cid:durableId="1904561832">
    <w:abstractNumId w:val="30"/>
  </w:num>
  <w:num w:numId="39" w16cid:durableId="993486635">
    <w:abstractNumId w:val="30"/>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30"/>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2"/>
  </w:num>
  <w:num w:numId="42" w16cid:durableId="1171069454">
    <w:abstractNumId w:val="2"/>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2"/>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2"/>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9"/>
  </w:num>
  <w:num w:numId="46" w16cid:durableId="1265916717">
    <w:abstractNumId w:val="24"/>
  </w:num>
  <w:num w:numId="47" w16cid:durableId="304360545">
    <w:abstractNumId w:val="13"/>
  </w:num>
  <w:num w:numId="48" w16cid:durableId="927469130">
    <w:abstractNumId w:val="14"/>
  </w:num>
  <w:num w:numId="49" w16cid:durableId="822551843">
    <w:abstractNumId w:val="8"/>
  </w:num>
  <w:num w:numId="50" w16cid:durableId="1549301180">
    <w:abstractNumId w:val="5"/>
  </w:num>
  <w:num w:numId="51" w16cid:durableId="41367331">
    <w:abstractNumId w:val="21"/>
  </w:num>
  <w:num w:numId="52" w16cid:durableId="899052409">
    <w:abstractNumId w:val="31"/>
  </w:num>
  <w:num w:numId="53" w16cid:durableId="1304768878">
    <w:abstractNumId w:val="31"/>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31"/>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31"/>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31"/>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20"/>
  </w:num>
  <w:num w:numId="58" w16cid:durableId="1801221791">
    <w:abstractNumId w:val="20"/>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2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D0235"/>
    <w:rsid w:val="00100443"/>
    <w:rsid w:val="00155EC1"/>
    <w:rsid w:val="002053CE"/>
    <w:rsid w:val="00276AA7"/>
    <w:rsid w:val="002E06E4"/>
    <w:rsid w:val="003024B9"/>
    <w:rsid w:val="00307E24"/>
    <w:rsid w:val="003403B2"/>
    <w:rsid w:val="003C0753"/>
    <w:rsid w:val="003F723F"/>
    <w:rsid w:val="00475109"/>
    <w:rsid w:val="004A099E"/>
    <w:rsid w:val="004A3CBD"/>
    <w:rsid w:val="004E4A97"/>
    <w:rsid w:val="005708B0"/>
    <w:rsid w:val="005F4C4A"/>
    <w:rsid w:val="006423F3"/>
    <w:rsid w:val="0072552B"/>
    <w:rsid w:val="00776E68"/>
    <w:rsid w:val="008048BC"/>
    <w:rsid w:val="00812F59"/>
    <w:rsid w:val="0083071D"/>
    <w:rsid w:val="00911D45"/>
    <w:rsid w:val="00922684"/>
    <w:rsid w:val="0094143C"/>
    <w:rsid w:val="0096672A"/>
    <w:rsid w:val="009C047D"/>
    <w:rsid w:val="009C208C"/>
    <w:rsid w:val="009E0FF6"/>
    <w:rsid w:val="009E795D"/>
    <w:rsid w:val="00A00AC8"/>
    <w:rsid w:val="00AB4C28"/>
    <w:rsid w:val="00B93D96"/>
    <w:rsid w:val="00BC15CD"/>
    <w:rsid w:val="00BF566A"/>
    <w:rsid w:val="00CA1390"/>
    <w:rsid w:val="00CE3DD9"/>
    <w:rsid w:val="00D00AA9"/>
    <w:rsid w:val="00D213E3"/>
    <w:rsid w:val="00DA756D"/>
    <w:rsid w:val="00DB27FC"/>
    <w:rsid w:val="00E32978"/>
    <w:rsid w:val="00E41BBE"/>
    <w:rsid w:val="00F7597A"/>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13012</TotalTime>
  <Pages>23</Pages>
  <Words>2445</Words>
  <Characters>13939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15</cp:revision>
  <dcterms:created xsi:type="dcterms:W3CDTF">2025-03-20T17:03:00Z</dcterms:created>
  <dcterms:modified xsi:type="dcterms:W3CDTF">2025-04-27T13:16:00Z</dcterms:modified>
</cp:coreProperties>
</file>